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E0" w:rsidRDefault="001C3A43">
      <w:pPr>
        <w:pStyle w:val="20"/>
        <w:shd w:val="clear" w:color="auto" w:fill="auto"/>
        <w:ind w:firstLine="320"/>
        <w:rPr>
          <w:rStyle w:val="21"/>
        </w:rPr>
      </w:pPr>
      <w:r>
        <w:rPr>
          <w:rStyle w:val="21"/>
        </w:rPr>
        <w:t>Средства коммуникации (коммуникационные программы).</w:t>
      </w:r>
    </w:p>
    <w:p w:rsidR="006569CB" w:rsidRDefault="001C3A43">
      <w:pPr>
        <w:pStyle w:val="20"/>
        <w:shd w:val="clear" w:color="auto" w:fill="auto"/>
        <w:ind w:firstLine="320"/>
      </w:pPr>
      <w:r>
        <w:rPr>
          <w:rStyle w:val="21"/>
        </w:rPr>
        <w:t xml:space="preserve"> </w:t>
      </w:r>
      <w:r>
        <w:t xml:space="preserve">С появлением электронной связи и компьютерных сетей программы этого класса приобрели очень большое </w:t>
      </w:r>
      <w:r>
        <w:t>значение. Они позволяют устанавливать соединения с удаленны</w:t>
      </w:r>
      <w:r>
        <w:softHyphen/>
        <w:t>ми компьютерами, обслуживают передачу сообщений электронной почты, работу с телеконференциями (группами новостей), обеспечивают пересылку факсимиль</w:t>
      </w:r>
      <w:r>
        <w:softHyphen/>
        <w:t>ных сообщений и выполняют множество других опера</w:t>
      </w:r>
      <w:r>
        <w:t>ций в компьютерных сетях.</w:t>
      </w:r>
    </w:p>
    <w:p w:rsidR="002B5EE0" w:rsidRDefault="001C3A43">
      <w:pPr>
        <w:pStyle w:val="20"/>
        <w:shd w:val="clear" w:color="auto" w:fill="auto"/>
        <w:ind w:firstLine="320"/>
        <w:rPr>
          <w:rStyle w:val="21"/>
        </w:rPr>
      </w:pPr>
      <w:r>
        <w:rPr>
          <w:rStyle w:val="21"/>
        </w:rPr>
        <w:t>Средства обеспечения компьютерной безопасности.</w:t>
      </w:r>
    </w:p>
    <w:p w:rsidR="006569CB" w:rsidRDefault="001C3A43">
      <w:pPr>
        <w:pStyle w:val="20"/>
        <w:shd w:val="clear" w:color="auto" w:fill="auto"/>
        <w:ind w:firstLine="320"/>
      </w:pPr>
      <w:bookmarkStart w:id="0" w:name="_GoBack"/>
      <w:bookmarkEnd w:id="0"/>
      <w:r>
        <w:rPr>
          <w:rStyle w:val="21"/>
        </w:rPr>
        <w:t xml:space="preserve"> </w:t>
      </w:r>
      <w:r>
        <w:t>К этой весьма широкой категории относятся средства пассивной и активной защиты данных от повреж</w:t>
      </w:r>
      <w:r>
        <w:softHyphen/>
        <w:t xml:space="preserve">дения, а также средства защиты от несанкционированного доступа, просмотра и изменения </w:t>
      </w:r>
      <w:r>
        <w:t>данных.</w:t>
      </w:r>
    </w:p>
    <w:p w:rsidR="006569CB" w:rsidRDefault="001C3A43">
      <w:pPr>
        <w:pStyle w:val="20"/>
        <w:shd w:val="clear" w:color="auto" w:fill="auto"/>
        <w:spacing w:after="180"/>
        <w:ind w:firstLine="320"/>
      </w:pPr>
      <w:r>
        <w:t xml:space="preserve">В качестве </w:t>
      </w:r>
      <w:r>
        <w:rPr>
          <w:rStyle w:val="22"/>
        </w:rPr>
        <w:t>средств пассивной защиты</w:t>
      </w:r>
      <w:r>
        <w:t xml:space="preserve"> используют служебные программы, предназначенные для резервного копирования. Нередко они обладают и базовыми свойствами диспетчеров архивов (архиваторов). В качестве </w:t>
      </w:r>
      <w:r>
        <w:rPr>
          <w:rStyle w:val="22"/>
        </w:rPr>
        <w:t>средств активной за</w:t>
      </w:r>
      <w:r>
        <w:rPr>
          <w:rStyle w:val="22"/>
        </w:rPr>
        <w:softHyphen/>
        <w:t>щиты</w:t>
      </w:r>
      <w:r>
        <w:t xml:space="preserve"> применяют </w:t>
      </w:r>
      <w:r>
        <w:rPr>
          <w:rStyle w:val="22"/>
        </w:rPr>
        <w:t>антивирусное</w:t>
      </w:r>
      <w:r>
        <w:rPr>
          <w:rStyle w:val="22"/>
        </w:rPr>
        <w:t xml:space="preserve"> программное обеспечение.</w:t>
      </w:r>
      <w:r>
        <w:t xml:space="preserve"> Для защиты данных от несанкционированного доступа, их просмотра и изменения служат специальные системы, основанные на криптографии.</w:t>
      </w:r>
    </w:p>
    <w:p w:rsidR="006569CB" w:rsidRDefault="001C3A43">
      <w:pPr>
        <w:pStyle w:val="10"/>
        <w:keepNext/>
        <w:keepLines/>
        <w:shd w:val="clear" w:color="auto" w:fill="auto"/>
        <w:spacing w:before="0"/>
      </w:pPr>
      <w:bookmarkStart w:id="1" w:name="bookmark0"/>
      <w:r>
        <w:t>Понятие об информационном и математическом обеспечении вычислительных систем</w:t>
      </w:r>
      <w:bookmarkEnd w:id="1"/>
    </w:p>
    <w:p w:rsidR="006569CB" w:rsidRDefault="001C3A43">
      <w:pPr>
        <w:pStyle w:val="20"/>
        <w:shd w:val="clear" w:color="auto" w:fill="auto"/>
        <w:ind w:firstLine="0"/>
      </w:pPr>
      <w:r>
        <w:t>Наряду с аппаратным и</w:t>
      </w:r>
      <w:r>
        <w:t xml:space="preserve"> программным обеспечением средств вычислительной техники в некоторых случаях целесообразно рассматривать </w:t>
      </w:r>
      <w:r>
        <w:rPr>
          <w:rStyle w:val="22"/>
        </w:rPr>
        <w:t>информационное обе</w:t>
      </w:r>
      <w:r>
        <w:rPr>
          <w:rStyle w:val="22"/>
        </w:rPr>
        <w:softHyphen/>
        <w:t>спечение,</w:t>
      </w:r>
      <w:r>
        <w:t xml:space="preserve"> под которым понимают совокупность программ и предварительно под</w:t>
      </w:r>
      <w:r>
        <w:softHyphen/>
        <w:t>готовленных данных, необходимых для работы данных программ</w:t>
      </w:r>
      <w:r>
        <w:t>.</w:t>
      </w:r>
    </w:p>
    <w:p w:rsidR="006569CB" w:rsidRDefault="001C3A43">
      <w:pPr>
        <w:pStyle w:val="20"/>
        <w:shd w:val="clear" w:color="auto" w:fill="auto"/>
        <w:ind w:firstLine="320"/>
      </w:pPr>
      <w:r>
        <w:t>Рассмотрим, например, систему автоматической проверки орфографии в редак</w:t>
      </w:r>
      <w:r>
        <w:softHyphen/>
        <w:t>тируемом тексте. Ее работа заключается в том, что лексические единицы исходного текста сравниваются с заранее заготовленным эталонным массивом данных (сло</w:t>
      </w:r>
      <w:r>
        <w:softHyphen/>
        <w:t>варем). В данном случае дл</w:t>
      </w:r>
      <w:r>
        <w:t>я успешной работы системы необходимо иметь кроме аппаратного и программного обеспечения специальные наборы словарей, подклю</w:t>
      </w:r>
      <w:r>
        <w:softHyphen/>
        <w:t xml:space="preserve">чаемые извне. Это пример </w:t>
      </w:r>
      <w:r>
        <w:rPr>
          <w:rStyle w:val="22"/>
        </w:rPr>
        <w:t>информационного обеспечения</w:t>
      </w:r>
      <w:r>
        <w:t xml:space="preserve"> вычислительной техники.</w:t>
      </w:r>
    </w:p>
    <w:p w:rsidR="006569CB" w:rsidRDefault="001C3A43">
      <w:pPr>
        <w:pStyle w:val="20"/>
        <w:shd w:val="clear" w:color="auto" w:fill="auto"/>
        <w:spacing w:after="436"/>
        <w:ind w:firstLine="320"/>
      </w:pPr>
      <w:r>
        <w:t>В специализированных компьютерных системах (бортовых ко</w:t>
      </w:r>
      <w:r>
        <w:t>мпьютерах авто</w:t>
      </w:r>
      <w:r>
        <w:softHyphen/>
        <w:t>мобилей, судов, ракет, самолетов, космических летательных аппаратов и т. п.) со</w:t>
      </w:r>
      <w:r>
        <w:softHyphen/>
        <w:t xml:space="preserve">вокупность программного и информационного обеспечения называют </w:t>
      </w:r>
      <w:r>
        <w:rPr>
          <w:rStyle w:val="22"/>
        </w:rPr>
        <w:t>математи</w:t>
      </w:r>
      <w:r>
        <w:rPr>
          <w:rStyle w:val="22"/>
        </w:rPr>
        <w:softHyphen/>
        <w:t>ческим обеспечением.</w:t>
      </w:r>
      <w:r>
        <w:t xml:space="preserve"> Как правило, оно «жестко» записывается в микросхемы ПЗУ и может быть</w:t>
      </w:r>
      <w:r>
        <w:t xml:space="preserve"> изменено только путем замены ПЗУ или его перепрограммирования на специальном оборудовании.</w:t>
      </w:r>
    </w:p>
    <w:p w:rsidR="006569CB" w:rsidRDefault="001C3A43">
      <w:pPr>
        <w:pStyle w:val="120"/>
        <w:keepNext/>
        <w:keepLines/>
        <w:shd w:val="clear" w:color="auto" w:fill="auto"/>
        <w:spacing w:before="0" w:after="88" w:line="220" w:lineRule="exact"/>
      </w:pPr>
      <w:bookmarkStart w:id="2" w:name="bookmark1"/>
      <w:r>
        <w:t>Подведение итогов</w:t>
      </w:r>
      <w:bookmarkEnd w:id="2"/>
    </w:p>
    <w:p w:rsidR="006569CB" w:rsidRDefault="001C3A43">
      <w:pPr>
        <w:pStyle w:val="20"/>
        <w:shd w:val="clear" w:color="auto" w:fill="auto"/>
        <w:ind w:firstLine="0"/>
      </w:pPr>
      <w:r>
        <w:t>Вычислительная техника прошла те же исторические этапы эволюции, которые прошли и все прочие технические устройства: от ручных приспособлений к ме</w:t>
      </w:r>
      <w:r>
        <w:softHyphen/>
        <w:t>ханическим устройствам и далее к гибким автоматическим системам. Современ</w:t>
      </w:r>
      <w:r>
        <w:softHyphen/>
        <w:t xml:space="preserve">ный компьютер — это прибор. Его принцип действия — электронный, а </w:t>
      </w:r>
      <w:proofErr w:type="spellStart"/>
      <w:r>
        <w:t>назначе</w:t>
      </w:r>
      <w:proofErr w:type="spellEnd"/>
      <w:r>
        <w:t>-</w:t>
      </w:r>
    </w:p>
    <w:p w:rsidR="006569CB" w:rsidRDefault="001C3A43">
      <w:pPr>
        <w:pStyle w:val="30"/>
        <w:shd w:val="clear" w:color="auto" w:fill="auto"/>
        <w:spacing w:line="130" w:lineRule="exact"/>
        <w:sectPr w:rsidR="006569CB">
          <w:headerReference w:type="even" r:id="rId8"/>
          <w:headerReference w:type="default" r:id="rId9"/>
          <w:headerReference w:type="first" r:id="rId10"/>
          <w:pgSz w:w="11900" w:h="16840"/>
          <w:pgMar w:top="1347" w:right="581" w:bottom="1347" w:left="581" w:header="0" w:footer="3" w:gutter="3318"/>
          <w:cols w:space="720"/>
          <w:noEndnote/>
          <w:titlePg/>
          <w:docGrid w:linePitch="360"/>
        </w:sectPr>
      </w:pPr>
      <w:r>
        <w:t>3 Информатика</w:t>
      </w:r>
    </w:p>
    <w:p w:rsidR="006569CB" w:rsidRDefault="001C3A43">
      <w:pPr>
        <w:pStyle w:val="20"/>
        <w:shd w:val="clear" w:color="auto" w:fill="auto"/>
        <w:ind w:firstLine="0"/>
      </w:pPr>
      <w:proofErr w:type="spellStart"/>
      <w:r>
        <w:lastRenderedPageBreak/>
        <w:t>ние</w:t>
      </w:r>
      <w:proofErr w:type="spellEnd"/>
      <w:r>
        <w:t xml:space="preserve"> — автоматизация операций с данными. Гибкость автоматизации основана на том, что операции с данными выполняются по заранее заготовленным и легко см</w:t>
      </w:r>
      <w:r>
        <w:t>еняемым программам. Универсальность компьютеров основана на том, что любые типы данных представляются в нем с помощью универсального двоичного кодирования.</w:t>
      </w:r>
    </w:p>
    <w:p w:rsidR="006569CB" w:rsidRDefault="001C3A43">
      <w:pPr>
        <w:pStyle w:val="20"/>
        <w:shd w:val="clear" w:color="auto" w:fill="auto"/>
        <w:ind w:firstLine="320"/>
      </w:pPr>
      <w:r>
        <w:t>Работа компьютерной системы протекает в непрерывном взаимодействии ап</w:t>
      </w:r>
      <w:r>
        <w:softHyphen/>
        <w:t>паратных и программных средств</w:t>
      </w:r>
      <w:r>
        <w:t xml:space="preserve">. Физически аппаратные средства согласуются друг с другом с помощью механических и электрических разъемов и контактов. Логически они согласуются друг с другом с помощью программ, называемых </w:t>
      </w:r>
      <w:r>
        <w:rPr>
          <w:rStyle w:val="22"/>
        </w:rPr>
        <w:t>драйверами устройств.</w:t>
      </w:r>
    </w:p>
    <w:p w:rsidR="006569CB" w:rsidRDefault="001C3A43">
      <w:pPr>
        <w:pStyle w:val="20"/>
        <w:shd w:val="clear" w:color="auto" w:fill="auto"/>
        <w:ind w:firstLine="320"/>
      </w:pPr>
      <w:r>
        <w:t>Работа компьютерных программ имеет многоуров</w:t>
      </w:r>
      <w:r>
        <w:t>невый характер. Программы низшего (базового) уровня занимаются только взаимодействием с базовыми аппа</w:t>
      </w:r>
      <w:r>
        <w:softHyphen/>
        <w:t>ратными средствами и согласованием их работы. Ключевая роль программ базового уровня проявляется в момент первичного запуска компьютера.</w:t>
      </w:r>
    </w:p>
    <w:p w:rsidR="006569CB" w:rsidRDefault="001C3A43">
      <w:pPr>
        <w:pStyle w:val="20"/>
        <w:shd w:val="clear" w:color="auto" w:fill="auto"/>
        <w:ind w:firstLine="320"/>
      </w:pPr>
      <w:proofErr w:type="gramStart"/>
      <w:r>
        <w:t xml:space="preserve">Программы </w:t>
      </w:r>
      <w:r>
        <w:rPr>
          <w:rStyle w:val="22"/>
        </w:rPr>
        <w:t>системн</w:t>
      </w:r>
      <w:r>
        <w:rPr>
          <w:rStyle w:val="22"/>
        </w:rPr>
        <w:t>ого уровня</w:t>
      </w:r>
      <w:r>
        <w:t xml:space="preserve"> опираются на программы базового уровня и обеспечивают взаимодействие пользователя с оборудованием, взаимодействие дополнительного оборудования с базовым, а также предоставляют возможность для установки и работы программ более высоких уровней.</w:t>
      </w:r>
      <w:proofErr w:type="gramEnd"/>
    </w:p>
    <w:p w:rsidR="006569CB" w:rsidRDefault="001C3A43">
      <w:pPr>
        <w:pStyle w:val="20"/>
        <w:shd w:val="clear" w:color="auto" w:fill="auto"/>
        <w:ind w:firstLine="320"/>
      </w:pPr>
      <w:r>
        <w:t xml:space="preserve">Программы </w:t>
      </w:r>
      <w:r>
        <w:rPr>
          <w:rStyle w:val="22"/>
        </w:rPr>
        <w:t>служебного уровня</w:t>
      </w:r>
      <w:r>
        <w:t xml:space="preserve"> выполняют обслуживание компьютерной си</w:t>
      </w:r>
      <w:r>
        <w:softHyphen/>
        <w:t>стемы, обеспечивают ее контроль и настройку. В своей работе они опираются на программы базового и системного уровней.</w:t>
      </w:r>
    </w:p>
    <w:p w:rsidR="006569CB" w:rsidRDefault="001C3A43">
      <w:pPr>
        <w:pStyle w:val="20"/>
        <w:shd w:val="clear" w:color="auto" w:fill="auto"/>
        <w:ind w:firstLine="320"/>
      </w:pPr>
      <w:r>
        <w:t xml:space="preserve">Программы </w:t>
      </w:r>
      <w:r>
        <w:rPr>
          <w:rStyle w:val="22"/>
        </w:rPr>
        <w:t>прикладного</w:t>
      </w:r>
      <w:r>
        <w:t xml:space="preserve"> уровня используются человеком для исполнения прак</w:t>
      </w:r>
      <w:r>
        <w:softHyphen/>
        <w:t>тических задач с помощью компьютера. Эти программы опираются на программы нижележащих уровней.</w:t>
      </w:r>
    </w:p>
    <w:p w:rsidR="006569CB" w:rsidRDefault="001C3A43">
      <w:pPr>
        <w:pStyle w:val="20"/>
        <w:shd w:val="clear" w:color="auto" w:fill="auto"/>
        <w:spacing w:after="376"/>
        <w:ind w:firstLine="320"/>
      </w:pPr>
      <w:r>
        <w:t xml:space="preserve">Совокупность программ, установленных на компьютере, называется его </w:t>
      </w:r>
      <w:r>
        <w:rPr>
          <w:rStyle w:val="22"/>
        </w:rPr>
        <w:t>про</w:t>
      </w:r>
      <w:r>
        <w:rPr>
          <w:rStyle w:val="22"/>
        </w:rPr>
        <w:softHyphen/>
        <w:t>граммной конфигурацией.</w:t>
      </w:r>
      <w:r>
        <w:t xml:space="preserve"> Совокупность оборудования, подключенного к ком</w:t>
      </w:r>
      <w:r>
        <w:softHyphen/>
        <w:t>пьютеру, называетс</w:t>
      </w:r>
      <w:r>
        <w:t xml:space="preserve">я его </w:t>
      </w:r>
      <w:r>
        <w:rPr>
          <w:rStyle w:val="22"/>
        </w:rPr>
        <w:t>аппаратной конфигурацией.</w:t>
      </w:r>
      <w:r>
        <w:t xml:space="preserve"> Несмотря на </w:t>
      </w:r>
      <w:proofErr w:type="gramStart"/>
      <w:r>
        <w:t>то</w:t>
      </w:r>
      <w:proofErr w:type="gramEnd"/>
      <w:r>
        <w:t xml:space="preserve"> что по своей архитектуре и функциональному назначению разные компьютеры могут быть весьма близки друг другу, найти два компьютера, имеющих одинаковые аппарат</w:t>
      </w:r>
      <w:r>
        <w:softHyphen/>
        <w:t>ные и программные конфигурации, практически невозмо</w:t>
      </w:r>
      <w:r>
        <w:t>жно. На каждом рабочем месте программно-аппаратная конфигурация создается такой, чтобы наиболее эффективно решать конкретные практические задачи, характерные для данного рабочего места.</w:t>
      </w:r>
    </w:p>
    <w:p w:rsidR="006569CB" w:rsidRDefault="001C3A43">
      <w:pPr>
        <w:pStyle w:val="120"/>
        <w:keepNext/>
        <w:keepLines/>
        <w:shd w:val="clear" w:color="auto" w:fill="auto"/>
        <w:spacing w:before="0" w:after="47" w:line="220" w:lineRule="exact"/>
      </w:pPr>
      <w:bookmarkStart w:id="3" w:name="bookmark2"/>
      <w:r>
        <w:t>Вопросы для самоконтроля</w:t>
      </w:r>
      <w:bookmarkEnd w:id="3"/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3"/>
        </w:tabs>
        <w:ind w:left="320"/>
        <w:jc w:val="left"/>
      </w:pPr>
      <w:r>
        <w:t>В чем вы видите диалектический характер связи</w:t>
      </w:r>
      <w:r>
        <w:t xml:space="preserve"> между </w:t>
      </w:r>
      <w:r>
        <w:rPr>
          <w:rStyle w:val="22"/>
        </w:rPr>
        <w:t>программным обеспе</w:t>
      </w:r>
      <w:r>
        <w:rPr>
          <w:rStyle w:val="22"/>
        </w:rPr>
        <w:softHyphen/>
        <w:t>чением</w:t>
      </w:r>
      <w:r>
        <w:t xml:space="preserve"> и </w:t>
      </w:r>
      <w:r>
        <w:rPr>
          <w:rStyle w:val="22"/>
        </w:rPr>
        <w:t>аппаратным?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3"/>
        </w:tabs>
        <w:ind w:left="320"/>
        <w:jc w:val="left"/>
      </w:pPr>
      <w:r>
        <w:t>Назовите четыре основных уровня программного обеспечения. Каков порядок их взаимодействия?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3"/>
        </w:tabs>
        <w:ind w:left="320"/>
        <w:jc w:val="left"/>
      </w:pPr>
      <w:r>
        <w:t>К какому классу относятся программные средства, встроенные в видеомагни</w:t>
      </w:r>
      <w:r>
        <w:softHyphen/>
        <w:t>тофон, программируемую стиральную машину, СВЧ-</w:t>
      </w:r>
      <w:r>
        <w:t>плиту?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3"/>
        </w:tabs>
        <w:ind w:left="320"/>
        <w:jc w:val="left"/>
      </w:pPr>
      <w:r>
        <w:t>В чем преимущества и недостатки выполнения офисных работ (например, ко</w:t>
      </w:r>
      <w:r>
        <w:softHyphen/>
        <w:t>пировально-множительных) аппаратными и программными средствами?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7"/>
        </w:tabs>
        <w:ind w:left="320"/>
      </w:pPr>
      <w:r>
        <w:t xml:space="preserve">Какие категории программного обеспечения могут быть использованы в работе малого </w:t>
      </w:r>
      <w:proofErr w:type="gramStart"/>
      <w:r>
        <w:t>предприятия</w:t>
      </w:r>
      <w:proofErr w:type="gramEnd"/>
      <w:r>
        <w:t xml:space="preserve"> и для </w:t>
      </w:r>
      <w:proofErr w:type="gramStart"/>
      <w:r>
        <w:t>каких</w:t>
      </w:r>
      <w:proofErr w:type="gramEnd"/>
      <w:r>
        <w:t xml:space="preserve"> целей?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7"/>
        </w:tabs>
        <w:ind w:left="320"/>
      </w:pPr>
      <w:r>
        <w:t>Ка</w:t>
      </w:r>
      <w:r>
        <w:t xml:space="preserve">кие виды работ, характерные для крупного промышленного предприятия </w:t>
      </w:r>
      <w:r>
        <w:lastRenderedPageBreak/>
        <w:t>(например, машиностроительного завода), могут быть автоматизированы с помощью компьютеров? Какие категории программных сре</w:t>
      </w:r>
      <w:proofErr w:type="gramStart"/>
      <w:r>
        <w:t>дств дл</w:t>
      </w:r>
      <w:proofErr w:type="gramEnd"/>
      <w:r>
        <w:t>я этого необходимы?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7"/>
        </w:tabs>
        <w:ind w:left="320"/>
      </w:pPr>
      <w:r>
        <w:t>Назовите основные категории программного</w:t>
      </w:r>
      <w:r>
        <w:t xml:space="preserve"> обеспечения, относящиеся к классу графических редакторов. В чем состоит принципиальная разница между этими категориями?</w:t>
      </w:r>
    </w:p>
    <w:p w:rsidR="006569CB" w:rsidRDefault="001C3A43">
      <w:pPr>
        <w:pStyle w:val="20"/>
        <w:numPr>
          <w:ilvl w:val="0"/>
          <w:numId w:val="1"/>
        </w:numPr>
        <w:shd w:val="clear" w:color="auto" w:fill="auto"/>
        <w:tabs>
          <w:tab w:val="left" w:pos="287"/>
        </w:tabs>
        <w:ind w:left="320"/>
      </w:pPr>
      <w:r>
        <w:t xml:space="preserve">Что общего и в чем различие между понятиями </w:t>
      </w:r>
      <w:r>
        <w:rPr>
          <w:rStyle w:val="22"/>
        </w:rPr>
        <w:t>программное обеспечение</w:t>
      </w:r>
      <w:r>
        <w:t xml:space="preserve"> и </w:t>
      </w:r>
      <w:r>
        <w:rPr>
          <w:rStyle w:val="22"/>
        </w:rPr>
        <w:t>ин</w:t>
      </w:r>
      <w:r>
        <w:rPr>
          <w:rStyle w:val="22"/>
        </w:rPr>
        <w:softHyphen/>
        <w:t>формационное обеспечение</w:t>
      </w:r>
      <w:r>
        <w:t xml:space="preserve"> средств вычислительной техники?</w:t>
      </w:r>
    </w:p>
    <w:sectPr w:rsidR="006569CB">
      <w:pgSz w:w="11900" w:h="16840"/>
      <w:pgMar w:top="3196" w:right="591" w:bottom="2780" w:left="591" w:header="0" w:footer="3" w:gutter="329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A43" w:rsidRDefault="001C3A43">
      <w:r>
        <w:separator/>
      </w:r>
    </w:p>
  </w:endnote>
  <w:endnote w:type="continuationSeparator" w:id="0">
    <w:p w:rsidR="001C3A43" w:rsidRDefault="001C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A43" w:rsidRDefault="001C3A43"/>
  </w:footnote>
  <w:footnote w:type="continuationSeparator" w:id="0">
    <w:p w:rsidR="001C3A43" w:rsidRDefault="001C3A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CB" w:rsidRDefault="001C3A4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.25pt;margin-top:133.7pt;width:367.2pt;height:8.1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569CB" w:rsidRDefault="001C3A43">
                <w:pPr>
                  <w:pStyle w:val="a5"/>
                  <w:shd w:val="clear" w:color="auto" w:fill="auto"/>
                  <w:tabs>
                    <w:tab w:val="right" w:pos="7344"/>
                  </w:tabs>
                  <w:spacing w:line="240" w:lineRule="auto"/>
                </w:pPr>
                <w:r>
                  <w:rPr>
                    <w:rStyle w:val="95pt"/>
                  </w:rPr>
                  <w:t>66</w:t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 xml:space="preserve">Глава вторая. Вычислительная </w:t>
                </w:r>
                <w:r>
                  <w:rPr>
                    <w:rStyle w:val="a6"/>
                  </w:rPr>
                  <w:t>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CB" w:rsidRDefault="001C3A4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7.15pt;margin-top:133.45pt;width:365.7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569CB" w:rsidRDefault="001C3A43">
                <w:pPr>
                  <w:pStyle w:val="a5"/>
                  <w:shd w:val="clear" w:color="auto" w:fill="auto"/>
                  <w:tabs>
                    <w:tab w:val="right" w:pos="7315"/>
                  </w:tabs>
                  <w:spacing w:line="240" w:lineRule="auto"/>
                </w:pPr>
                <w:r>
                  <w:rPr>
                    <w:rStyle w:val="a6"/>
                  </w:rPr>
                  <w:t>Вопросы для самоконтроля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95pt"/>
                  </w:rPr>
                  <w:t>67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CB" w:rsidRDefault="001C3A4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7.35pt;margin-top:40.95pt;width:366.7pt;height:7.9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569CB" w:rsidRDefault="001C3A43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a6"/>
                  </w:rPr>
                  <w:t>Подведение итогов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95pt"/>
                  </w:rPr>
                  <w:t>65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B498C"/>
    <w:multiLevelType w:val="multilevel"/>
    <w:tmpl w:val="7D3038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569CB"/>
    <w:rsid w:val="001C3A43"/>
    <w:rsid w:val="002B5EE0"/>
    <w:rsid w:val="0065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2">
    <w:name w:val="Заголовок №1 (2)_"/>
    <w:basedOn w:val="a0"/>
    <w:link w:val="120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60" w:line="240" w:lineRule="exact"/>
      <w:outlineLvl w:val="0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420" w:after="180" w:line="0" w:lineRule="atLeast"/>
      <w:jc w:val="both"/>
      <w:outlineLvl w:val="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2016-01-16T14:14:00Z</dcterms:created>
  <dcterms:modified xsi:type="dcterms:W3CDTF">2016-01-16T14:16:00Z</dcterms:modified>
</cp:coreProperties>
</file>